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14D7A" w14:textId="6D0F534F" w:rsidR="006023FB" w:rsidRDefault="00C244AB" w:rsidP="009E51AD">
      <w:pPr>
        <w:ind w:left="-851"/>
        <w:rPr>
          <w:sz w:val="20"/>
          <w:szCs w:val="20"/>
        </w:rPr>
      </w:pPr>
      <w:r>
        <w:rPr>
          <w:noProof/>
        </w:rPr>
        <mc:AlternateContent>
          <mc:Choice Requires="wps">
            <w:drawing>
              <wp:anchor distT="0" distB="0" distL="114300" distR="114300" simplePos="0" relativeHeight="251659264" behindDoc="0" locked="0" layoutInCell="1" allowOverlap="1" wp14:anchorId="4EECAC08" wp14:editId="018D818A">
                <wp:simplePos x="0" y="0"/>
                <wp:positionH relativeFrom="column">
                  <wp:posOffset>138430</wp:posOffset>
                </wp:positionH>
                <wp:positionV relativeFrom="paragraph">
                  <wp:posOffset>797560</wp:posOffset>
                </wp:positionV>
                <wp:extent cx="5838825" cy="923925"/>
                <wp:effectExtent l="0" t="0" r="28575" b="28575"/>
                <wp:wrapNone/>
                <wp:docPr id="3" name="Zone de texte 3"/>
                <wp:cNvGraphicFramePr/>
                <a:graphic xmlns:a="http://schemas.openxmlformats.org/drawingml/2006/main">
                  <a:graphicData uri="http://schemas.microsoft.com/office/word/2010/wordprocessingShape">
                    <wps:wsp>
                      <wps:cNvSpPr txBox="1"/>
                      <wps:spPr>
                        <a:xfrm>
                          <a:off x="0" y="0"/>
                          <a:ext cx="5838825" cy="923925"/>
                        </a:xfrm>
                        <a:prstGeom prst="rect">
                          <a:avLst/>
                        </a:prstGeom>
                        <a:noFill/>
                        <a:ln w="6350">
                          <a:solidFill>
                            <a:prstClr val="black"/>
                          </a:solidFill>
                        </a:ln>
                      </wps:spPr>
                      <wps:txbx>
                        <w:txbxContent>
                          <w:p w14:paraId="0D986504" w14:textId="2A66D401" w:rsidR="009E51AD" w:rsidRDefault="009E51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ECAC08" id="_x0000_t202" coordsize="21600,21600" o:spt="202" path="m,l,21600r21600,l21600,xe">
                <v:stroke joinstyle="miter"/>
                <v:path gradientshapeok="t" o:connecttype="rect"/>
              </v:shapetype>
              <v:shape id="Zone de texte 3" o:spid="_x0000_s1026" type="#_x0000_t202" style="position:absolute;left:0;text-align:left;margin-left:10.9pt;margin-top:62.8pt;width:459.75pt;height:7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sx6LQIAAFsEAAAOAAAAZHJzL2Uyb0RvYy54bWysVNuO2yAQfa/Uf0C8N851m1hxVmlWqSqt&#10;dlfKVvtMMMSomKFAYqdf3wHnpm2fqr7ggRnmcs7B8/u21uQgnFdgCjro9SkRhkOpzK6g31/Xn6aU&#10;+MBMyTQYUdCj8PR+8fHDvLG5GEIFuhSOYBLj88YWtArB5lnmeSVq5ntghUGnBFezgFu3y0rHGsxe&#10;62zY799lDbjSOuDCezx96Jx0kfJLKXh4ltKLQHRBsbeQVpfWbVyzxZzlO8dspfipDfYPXdRMGSx6&#10;SfXAAiN7p/5IVSvuwIMMPQ51BlIqLtIMOM2g/26aTcWsSLMgON5eYPL/Ly1/OmzsiyOh/QItEhgB&#10;aazPPR7GeVrp6vjFTgn6EcLjBTbRBsLxcDIdTafDCSUcfbPhaIY2psmut63z4auAmkSjoA5pSWix&#10;w6MPXeg5JBYzsFZaJ2q0IU1B70aTfrrgQasyOmNYvLLSjhwYkrvVjP84lb2Jwia0wV6uM0UrtNuW&#10;qPJm3i2UR4TBQacQb/laYfpH5sMLcygJnBxlHp5xkRqwJzhZlFTgfv3tPMYjU+ilpEGJFdT/3DMn&#10;KNHfDHI4G4zHUZNpM558HuLG3Xq2tx6zr1eAgw7wQVmezBgf9NmUDuo3fA3LWBVdzHCsXdBwNleh&#10;Ez6+Ji6WyxSEKrQsPJqN5TH1GdbX9o05e6IrINFPcBYjy9+x1sV2vC33AaRKlEacO1RP8KOCkyhO&#10;ry0+kdt9irr+Exa/AQAA//8DAFBLAwQUAAYACAAAACEAw00I4uEAAAAKAQAADwAAAGRycy9kb3du&#10;cmV2LnhtbEyPzU7DMBCE70i8g7VI3KjjQFsIcSqE6AEJIVGqlqMTL3GEf0LspoGnZznBcXZGM9+W&#10;q8lZNuIQu+AliFkGDH0TdOdbCdvX9cU1sJiU18oGjxK+MMKqOj0pVaHD0b/guEktoxIfCyXBpNQX&#10;nMfGoFNxFnr05L2HwalEcmi5HtSRyp3leZYtuFOdpwWjerw32HxsDk7C027/+bB+fsv2WNtuPtql&#10;efyupTw/m+5ugSWc0l8YfvEJHSpiqsPB68ishFwQeaJ7Pl8Ao8DNlbgEVpOzFAJ4VfL/L1Q/AAAA&#10;//8DAFBLAQItABQABgAIAAAAIQC2gziS/gAAAOEBAAATAAAAAAAAAAAAAAAAAAAAAABbQ29udGVu&#10;dF9UeXBlc10ueG1sUEsBAi0AFAAGAAgAAAAhADj9If/WAAAAlAEAAAsAAAAAAAAAAAAAAAAALwEA&#10;AF9yZWxzLy5yZWxzUEsBAi0AFAAGAAgAAAAhABUazHotAgAAWwQAAA4AAAAAAAAAAAAAAAAALgIA&#10;AGRycy9lMm9Eb2MueG1sUEsBAi0AFAAGAAgAAAAhAMNNCOLhAAAACgEAAA8AAAAAAAAAAAAAAAAA&#10;hwQAAGRycy9kb3ducmV2LnhtbFBLBQYAAAAABAAEAPMAAACVBQAAAAA=&#10;" filled="f" strokeweight=".5pt">
                <v:textbox>
                  <w:txbxContent>
                    <w:p w14:paraId="0D986504" w14:textId="2A66D401" w:rsidR="009E51AD" w:rsidRDefault="009E51AD"/>
                  </w:txbxContent>
                </v:textbox>
              </v:shape>
            </w:pict>
          </mc:Fallback>
        </mc:AlternateContent>
      </w:r>
      <w:r w:rsidR="00363090">
        <w:rPr>
          <w:noProof/>
        </w:rPr>
        <mc:AlternateContent>
          <mc:Choice Requires="wps">
            <w:drawing>
              <wp:anchor distT="0" distB="0" distL="114300" distR="114300" simplePos="0" relativeHeight="251661312" behindDoc="0" locked="0" layoutInCell="1" allowOverlap="1" wp14:anchorId="3A235129" wp14:editId="197E09A3">
                <wp:simplePos x="0" y="0"/>
                <wp:positionH relativeFrom="column">
                  <wp:posOffset>2776855</wp:posOffset>
                </wp:positionH>
                <wp:positionV relativeFrom="paragraph">
                  <wp:posOffset>-250191</wp:posOffset>
                </wp:positionV>
                <wp:extent cx="3590925" cy="676275"/>
                <wp:effectExtent l="0" t="0" r="9525" b="9525"/>
                <wp:wrapNone/>
                <wp:docPr id="106012920" name="Zone de texte 1"/>
                <wp:cNvGraphicFramePr/>
                <a:graphic xmlns:a="http://schemas.openxmlformats.org/drawingml/2006/main">
                  <a:graphicData uri="http://schemas.microsoft.com/office/word/2010/wordprocessingShape">
                    <wps:wsp>
                      <wps:cNvSpPr txBox="1"/>
                      <wps:spPr>
                        <a:xfrm>
                          <a:off x="0" y="0"/>
                          <a:ext cx="3590925" cy="676275"/>
                        </a:xfrm>
                        <a:prstGeom prst="rect">
                          <a:avLst/>
                        </a:prstGeom>
                        <a:solidFill>
                          <a:schemeClr val="lt1"/>
                        </a:solidFill>
                        <a:ln w="6350">
                          <a:noFill/>
                        </a:ln>
                      </wps:spPr>
                      <wps:txbx>
                        <w:txbxContent>
                          <w:p w14:paraId="2EB8B048" w14:textId="77777777" w:rsidR="00363090" w:rsidRPr="00363090" w:rsidRDefault="00363090" w:rsidP="00363090">
                            <w:pPr>
                              <w:spacing w:after="0" w:line="240" w:lineRule="auto"/>
                              <w:rPr>
                                <w:i/>
                                <w:iCs/>
                                <w:sz w:val="20"/>
                                <w:szCs w:val="20"/>
                                <w:u w:val="single"/>
                              </w:rPr>
                            </w:pPr>
                            <w:r w:rsidRPr="00363090">
                              <w:rPr>
                                <w:i/>
                                <w:iCs/>
                                <w:sz w:val="20"/>
                                <w:szCs w:val="20"/>
                                <w:u w:val="single"/>
                              </w:rPr>
                              <w:t>Pour tout renseignement :</w:t>
                            </w:r>
                          </w:p>
                          <w:p w14:paraId="5AAF71CA" w14:textId="77777777" w:rsidR="00363090" w:rsidRPr="00363090" w:rsidRDefault="00363090" w:rsidP="00363090">
                            <w:pPr>
                              <w:spacing w:after="0" w:line="240" w:lineRule="auto"/>
                              <w:jc w:val="center"/>
                              <w:rPr>
                                <w:i/>
                                <w:iCs/>
                                <w:sz w:val="20"/>
                                <w:szCs w:val="20"/>
                              </w:rPr>
                            </w:pPr>
                            <w:r w:rsidRPr="00363090">
                              <w:rPr>
                                <w:i/>
                                <w:iCs/>
                                <w:sz w:val="20"/>
                                <w:szCs w:val="20"/>
                              </w:rPr>
                              <w:t>tél.05.58.76.44.82</w:t>
                            </w:r>
                          </w:p>
                          <w:p w14:paraId="460E8C78" w14:textId="4A2A7AA2" w:rsidR="00363090" w:rsidRPr="00363090" w:rsidRDefault="00363090" w:rsidP="00363090">
                            <w:pPr>
                              <w:jc w:val="center"/>
                              <w:rPr>
                                <w:i/>
                                <w:iCs/>
                                <w:sz w:val="20"/>
                                <w:szCs w:val="20"/>
                              </w:rPr>
                            </w:pPr>
                            <w:proofErr w:type="gramStart"/>
                            <w:r w:rsidRPr="00363090">
                              <w:rPr>
                                <w:i/>
                                <w:iCs/>
                                <w:sz w:val="20"/>
                                <w:szCs w:val="20"/>
                              </w:rPr>
                              <w:t>mèl</w:t>
                            </w:r>
                            <w:proofErr w:type="gramEnd"/>
                            <w:r w:rsidRPr="00363090">
                              <w:rPr>
                                <w:i/>
                                <w:iCs/>
                                <w:sz w:val="20"/>
                                <w:szCs w:val="20"/>
                              </w:rPr>
                              <w:t>. mairie@saintpierredumont.fr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35129" id="Zone de texte 1" o:spid="_x0000_s1027" type="#_x0000_t202" style="position:absolute;left:0;text-align:left;margin-left:218.65pt;margin-top:-19.7pt;width:282.7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zLAIAAFQEAAAOAAAAZHJzL2Uyb0RvYy54bWysVEuP2jAQvlfqf7B8LwkssCUirCgrqkpo&#10;dyW22rNxbBLJ8bi2IaG/vmMnPLrtqerFmfGMv3l9k/lDWytyFNZVoHM6HKSUCM2hqPQ+p99f158+&#10;U+I80wVToEVOT8LRh8XHD/PGZGIEJahCWIIg2mWNyWnpvcmSxPFS1MwNwAiNRgm2Zh5Vu08KyxpE&#10;r1UyStNp0oAtjAUunMPbx85IFxFfSsH9s5ROeKJyirn5eNp47sKZLOYs21tmyor3abB/yKJmlcag&#10;F6hH5hk52OoPqLriFhxIP+BQJyBlxUWsAasZpu+q2ZbMiFgLNseZS5vc/4PlT8etebHEt1+gxQGG&#10;hjTGZQ4vQz2ttHX4YqYE7djC06VtovWE4+XdZJbORhNKONqm99PR/STAJNfXxjr/VUBNgpBTi2OJ&#10;3WLHjfOd69klBHOgqmJdKRWVQAWxUpYcGQ5R+Zgjgv/mpTRpMPjdJI3AGsLzDllpzOVaU5B8u2v7&#10;QndQnLB+Cx01nOHrCpPcMOdfmEUuYMnIb/+Mh1SAQaCXKCnB/vzbffDHEaGVkga5lVP348CsoER9&#10;0zi82XA8DmSMynhyP0LF3lp2txZ9qFeAlQ9xkwyPYvD36ixKC/UbrsEyREUT0xxj59SfxZXvGI9r&#10;xMVyGZ2Qfob5jd4aHqBDp8MIXts3Zk0/J48TfoIzC1n2blydb3ipYXnwIKs4y9Dgrqt935G6kQ39&#10;moXduNWj1/VnsPgFAAD//wMAUEsDBBQABgAIAAAAIQCm3Ax94gAAAAsBAAAPAAAAZHJzL2Rvd25y&#10;ZXYueG1sTI/LTsMwEEX3SPyDNUhsUGu3Lg2ETCqEeEjsaFoQOzcekojYjmI3CX+Pu4LlaI7uPTfb&#10;TKZlA/W+cRZhMRfAyJZON7ZC2BVPsxtgPiirVessIfyQh01+fpapVLvRvtGwDRWLIdanCqEOoUs5&#10;92VNRvm568jG35frjQrx7CuuezXGcNPypRBrblRjY0OtOnqoqfzeHg3C51X18eqn5/0or2X3+DIU&#10;ybsuEC8vpvs7YIGm8AfDST+qQx6dDu5otWctwkomMqIIM3m7AnYihFjGNQeEdbIAnmf8/4b8FwAA&#10;//8DAFBLAQItABQABgAIAAAAIQC2gziS/gAAAOEBAAATAAAAAAAAAAAAAAAAAAAAAABbQ29udGVu&#10;dF9UeXBlc10ueG1sUEsBAi0AFAAGAAgAAAAhADj9If/WAAAAlAEAAAsAAAAAAAAAAAAAAAAALwEA&#10;AF9yZWxzLy5yZWxzUEsBAi0AFAAGAAgAAAAhAD929vMsAgAAVAQAAA4AAAAAAAAAAAAAAAAALgIA&#10;AGRycy9lMm9Eb2MueG1sUEsBAi0AFAAGAAgAAAAhAKbcDH3iAAAACwEAAA8AAAAAAAAAAAAAAAAA&#10;hgQAAGRycy9kb3ducmV2LnhtbFBLBQYAAAAABAAEAPMAAACVBQAAAAA=&#10;" fillcolor="white [3201]" stroked="f" strokeweight=".5pt">
                <v:textbox>
                  <w:txbxContent>
                    <w:p w14:paraId="2EB8B048" w14:textId="77777777" w:rsidR="00363090" w:rsidRPr="00363090" w:rsidRDefault="00363090" w:rsidP="00363090">
                      <w:pPr>
                        <w:spacing w:after="0" w:line="240" w:lineRule="auto"/>
                        <w:rPr>
                          <w:i/>
                          <w:iCs/>
                          <w:sz w:val="20"/>
                          <w:szCs w:val="20"/>
                          <w:u w:val="single"/>
                        </w:rPr>
                      </w:pPr>
                      <w:r w:rsidRPr="00363090">
                        <w:rPr>
                          <w:i/>
                          <w:iCs/>
                          <w:sz w:val="20"/>
                          <w:szCs w:val="20"/>
                          <w:u w:val="single"/>
                        </w:rPr>
                        <w:t>Pour tout renseignement :</w:t>
                      </w:r>
                    </w:p>
                    <w:p w14:paraId="5AAF71CA" w14:textId="77777777" w:rsidR="00363090" w:rsidRPr="00363090" w:rsidRDefault="00363090" w:rsidP="00363090">
                      <w:pPr>
                        <w:spacing w:after="0" w:line="240" w:lineRule="auto"/>
                        <w:jc w:val="center"/>
                        <w:rPr>
                          <w:i/>
                          <w:iCs/>
                          <w:sz w:val="20"/>
                          <w:szCs w:val="20"/>
                        </w:rPr>
                      </w:pPr>
                      <w:r w:rsidRPr="00363090">
                        <w:rPr>
                          <w:i/>
                          <w:iCs/>
                          <w:sz w:val="20"/>
                          <w:szCs w:val="20"/>
                        </w:rPr>
                        <w:t>tél.05.58.76.44.82</w:t>
                      </w:r>
                    </w:p>
                    <w:p w14:paraId="460E8C78" w14:textId="4A2A7AA2" w:rsidR="00363090" w:rsidRPr="00363090" w:rsidRDefault="00363090" w:rsidP="00363090">
                      <w:pPr>
                        <w:jc w:val="center"/>
                        <w:rPr>
                          <w:i/>
                          <w:iCs/>
                          <w:sz w:val="20"/>
                          <w:szCs w:val="20"/>
                        </w:rPr>
                      </w:pPr>
                      <w:proofErr w:type="gramStart"/>
                      <w:r w:rsidRPr="00363090">
                        <w:rPr>
                          <w:i/>
                          <w:iCs/>
                          <w:sz w:val="20"/>
                          <w:szCs w:val="20"/>
                        </w:rPr>
                        <w:t>mèl</w:t>
                      </w:r>
                      <w:proofErr w:type="gramEnd"/>
                      <w:r w:rsidRPr="00363090">
                        <w:rPr>
                          <w:i/>
                          <w:iCs/>
                          <w:sz w:val="20"/>
                          <w:szCs w:val="20"/>
                        </w:rPr>
                        <w:t>. mairie@saintpierredumont.fr</w:t>
                      </w:r>
                    </w:p>
                  </w:txbxContent>
                </v:textbox>
              </v:shape>
            </w:pict>
          </mc:Fallback>
        </mc:AlternateContent>
      </w:r>
      <w:r w:rsidR="006023FB">
        <w:rPr>
          <w:noProof/>
        </w:rPr>
        <w:drawing>
          <wp:inline distT="0" distB="0" distL="0" distR="0" wp14:anchorId="45751B24" wp14:editId="0488EC95">
            <wp:extent cx="1541366" cy="714615"/>
            <wp:effectExtent l="0" t="0" r="190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8019" cy="722336"/>
                    </a:xfrm>
                    <a:prstGeom prst="rect">
                      <a:avLst/>
                    </a:prstGeom>
                  </pic:spPr>
                </pic:pic>
              </a:graphicData>
            </a:graphic>
          </wp:inline>
        </w:drawing>
      </w:r>
    </w:p>
    <w:p w14:paraId="195BB5D9" w14:textId="6CFDC79E" w:rsidR="009E51AD" w:rsidRPr="009E51AD" w:rsidRDefault="009E51AD" w:rsidP="009E51AD">
      <w:pPr>
        <w:spacing w:line="240" w:lineRule="auto"/>
        <w:jc w:val="right"/>
        <w:rPr>
          <w:b/>
          <w:bCs/>
          <w:sz w:val="4"/>
          <w:szCs w:val="4"/>
        </w:rPr>
      </w:pPr>
    </w:p>
    <w:p w14:paraId="07943337" w14:textId="29D9F470" w:rsidR="006023FB" w:rsidRPr="00500351" w:rsidRDefault="006023FB" w:rsidP="009334C3">
      <w:pPr>
        <w:jc w:val="right"/>
        <w:rPr>
          <w:b/>
          <w:bCs/>
          <w:color w:val="C45911" w:themeColor="accent2" w:themeShade="BF"/>
          <w:sz w:val="30"/>
          <w:szCs w:val="30"/>
        </w:rPr>
      </w:pPr>
      <w:r w:rsidRPr="00500351">
        <w:rPr>
          <w:b/>
          <w:bCs/>
          <w:color w:val="C45911" w:themeColor="accent2" w:themeShade="BF"/>
          <w:sz w:val="30"/>
          <w:szCs w:val="30"/>
        </w:rPr>
        <w:t>DISPOSITIF D’AIDE A</w:t>
      </w:r>
      <w:r w:rsidR="0025532E" w:rsidRPr="00500351">
        <w:rPr>
          <w:b/>
          <w:bCs/>
          <w:color w:val="C45911" w:themeColor="accent2" w:themeShade="BF"/>
          <w:sz w:val="30"/>
          <w:szCs w:val="30"/>
        </w:rPr>
        <w:t xml:space="preserve"> L’ACHAT D’UN VELO A ASSISTANCE ELECTRIQUE</w:t>
      </w:r>
    </w:p>
    <w:p w14:paraId="0BACA036" w14:textId="18F4B4D1" w:rsidR="006023FB" w:rsidRPr="009E51AD" w:rsidRDefault="009334C3" w:rsidP="009334C3">
      <w:pPr>
        <w:pStyle w:val="texte"/>
        <w:spacing w:before="120" w:after="0"/>
        <w:ind w:firstLine="0"/>
        <w:jc w:val="right"/>
        <w:rPr>
          <w:rFonts w:asciiTheme="minorHAnsi" w:hAnsiTheme="minorHAnsi" w:cstheme="minorHAnsi"/>
          <w:b/>
          <w:bCs/>
          <w:sz w:val="28"/>
          <w:szCs w:val="28"/>
          <w:u w:val="single"/>
        </w:rPr>
      </w:pPr>
      <w:r w:rsidRPr="00500351">
        <w:rPr>
          <w:rFonts w:asciiTheme="minorHAnsi" w:hAnsiTheme="minorHAnsi" w:cstheme="minorHAnsi"/>
          <w:b/>
          <w:bCs/>
          <w:color w:val="C45911" w:themeColor="accent2" w:themeShade="BF"/>
          <w:sz w:val="28"/>
          <w:szCs w:val="28"/>
          <w:u w:val="single"/>
        </w:rPr>
        <w:t>Règlement en vigueur au 1</w:t>
      </w:r>
      <w:r w:rsidRPr="00500351">
        <w:rPr>
          <w:rFonts w:asciiTheme="minorHAnsi" w:hAnsiTheme="minorHAnsi" w:cstheme="minorHAnsi"/>
          <w:b/>
          <w:bCs/>
          <w:color w:val="C45911" w:themeColor="accent2" w:themeShade="BF"/>
          <w:sz w:val="28"/>
          <w:szCs w:val="28"/>
          <w:u w:val="single"/>
          <w:vertAlign w:val="superscript"/>
        </w:rPr>
        <w:t>er</w:t>
      </w:r>
      <w:r w:rsidRPr="00500351">
        <w:rPr>
          <w:rFonts w:asciiTheme="minorHAnsi" w:hAnsiTheme="minorHAnsi" w:cstheme="minorHAnsi"/>
          <w:b/>
          <w:bCs/>
          <w:color w:val="C45911" w:themeColor="accent2" w:themeShade="BF"/>
          <w:sz w:val="28"/>
          <w:szCs w:val="28"/>
          <w:u w:val="single"/>
        </w:rPr>
        <w:t xml:space="preserve"> janvier 202</w:t>
      </w:r>
      <w:r w:rsidR="00C244AB">
        <w:rPr>
          <w:rFonts w:asciiTheme="minorHAnsi" w:hAnsiTheme="minorHAnsi" w:cstheme="minorHAnsi"/>
          <w:b/>
          <w:bCs/>
          <w:color w:val="C45911" w:themeColor="accent2" w:themeShade="BF"/>
          <w:sz w:val="28"/>
          <w:szCs w:val="28"/>
          <w:u w:val="single"/>
        </w:rPr>
        <w:t>5</w:t>
      </w:r>
    </w:p>
    <w:p w14:paraId="601825DF" w14:textId="2FBF75F5" w:rsidR="00874C6C" w:rsidRDefault="00874C6C" w:rsidP="00874C6C">
      <w:pPr>
        <w:pStyle w:val="texte"/>
        <w:spacing w:before="120" w:after="0"/>
        <w:ind w:firstLine="0"/>
        <w:rPr>
          <w:b/>
          <w:sz w:val="20"/>
          <w:szCs w:val="20"/>
          <w:u w:val="single"/>
        </w:rPr>
      </w:pPr>
    </w:p>
    <w:p w14:paraId="78CA0742" w14:textId="77777777" w:rsidR="009047CE" w:rsidRPr="00C244AB" w:rsidRDefault="009047CE" w:rsidP="009047CE">
      <w:pPr>
        <w:spacing w:after="0" w:line="240" w:lineRule="auto"/>
        <w:jc w:val="both"/>
        <w:rPr>
          <w:rFonts w:ascii="Times New Roman" w:hAnsi="Times New Roman" w:cs="Times New Roman"/>
          <w:shd w:val="clear" w:color="auto" w:fill="FFFFFF"/>
        </w:rPr>
      </w:pPr>
    </w:p>
    <w:p w14:paraId="43F144BD" w14:textId="77777777" w:rsidR="00C244AB" w:rsidRPr="00C244AB" w:rsidRDefault="00C244AB" w:rsidP="00C244AB">
      <w:pPr>
        <w:spacing w:after="0" w:line="240" w:lineRule="auto"/>
        <w:jc w:val="both"/>
        <w:rPr>
          <w:rFonts w:ascii="Times New Roman" w:hAnsi="Times New Roman" w:cs="Times New Roman"/>
          <w:shd w:val="clear" w:color="auto" w:fill="FFFFFF"/>
        </w:rPr>
      </w:pPr>
      <w:r w:rsidRPr="00C244AB">
        <w:rPr>
          <w:rFonts w:ascii="Times New Roman" w:hAnsi="Times New Roman" w:cs="Times New Roman"/>
          <w:shd w:val="clear" w:color="auto" w:fill="FFFFFF"/>
        </w:rPr>
        <w:t>A travers son projet urbain et dans le cadre de sa politique de développement durable, la ville de Saint-Pierre-du-Mont s’est engagée dans l’aménagement et le développement des voies douces afin de proposer une mobilité plus durable, plus agréable et bénéfique pour la santé. Ainsi, le vélo représente un mode de déplacement alternatif à l’usage de la voiture individuelle.</w:t>
      </w:r>
    </w:p>
    <w:p w14:paraId="19E6E06D" w14:textId="77777777" w:rsidR="00C244AB" w:rsidRPr="00C244AB" w:rsidRDefault="00C244AB" w:rsidP="00C244AB">
      <w:pPr>
        <w:spacing w:after="0" w:line="240" w:lineRule="auto"/>
        <w:jc w:val="both"/>
        <w:rPr>
          <w:rFonts w:ascii="Times New Roman" w:hAnsi="Times New Roman" w:cs="Times New Roman"/>
          <w:shd w:val="clear" w:color="auto" w:fill="FFFFFF"/>
        </w:rPr>
      </w:pPr>
    </w:p>
    <w:p w14:paraId="493C804D" w14:textId="2FEABE2B" w:rsidR="00C244AB" w:rsidRPr="00C244AB" w:rsidRDefault="00C244AB" w:rsidP="00C244AB">
      <w:pPr>
        <w:spacing w:after="0" w:line="240" w:lineRule="auto"/>
        <w:jc w:val="both"/>
        <w:rPr>
          <w:rFonts w:ascii="Times New Roman" w:hAnsi="Times New Roman" w:cs="Times New Roman"/>
          <w:shd w:val="clear" w:color="auto" w:fill="FFFFFF"/>
        </w:rPr>
      </w:pPr>
      <w:r w:rsidRPr="00C244AB">
        <w:rPr>
          <w:rFonts w:ascii="Times New Roman" w:hAnsi="Times New Roman" w:cs="Times New Roman"/>
        </w:rPr>
        <w:t xml:space="preserve">Parmi les mesures incitatives destinées aux habitants de Saint-Pierre-du-Mont pour utiliser les deux-roues dans leurs déplacements quotidiens, mobilité douce contribuant à l’effort de réduction de la pollution atmosphérique et sonore ainsi qu’à limiter les flux automobiles, </w:t>
      </w:r>
      <w:r w:rsidRPr="00C244AB">
        <w:rPr>
          <w:rFonts w:ascii="Times New Roman" w:hAnsi="Times New Roman" w:cs="Times New Roman"/>
          <w:shd w:val="clear" w:color="auto" w:fill="FFFFFF"/>
        </w:rPr>
        <w:t xml:space="preserve">la </w:t>
      </w:r>
      <w:r w:rsidRPr="00C244AB">
        <w:rPr>
          <w:rFonts w:ascii="Times New Roman" w:hAnsi="Times New Roman" w:cs="Times New Roman"/>
          <w:shd w:val="clear" w:color="auto" w:fill="FFFFFF"/>
        </w:rPr>
        <w:t>V</w:t>
      </w:r>
      <w:r w:rsidRPr="00C244AB">
        <w:rPr>
          <w:rFonts w:ascii="Times New Roman" w:hAnsi="Times New Roman" w:cs="Times New Roman"/>
          <w:shd w:val="clear" w:color="auto" w:fill="FFFFFF"/>
        </w:rPr>
        <w:t>ille recondui</w:t>
      </w:r>
      <w:r w:rsidRPr="00C244AB">
        <w:rPr>
          <w:rFonts w:ascii="Times New Roman" w:hAnsi="Times New Roman" w:cs="Times New Roman"/>
          <w:shd w:val="clear" w:color="auto" w:fill="FFFFFF"/>
        </w:rPr>
        <w:t>t</w:t>
      </w:r>
      <w:r w:rsidRPr="00C244AB">
        <w:rPr>
          <w:rFonts w:ascii="Times New Roman" w:hAnsi="Times New Roman" w:cs="Times New Roman"/>
          <w:shd w:val="clear" w:color="auto" w:fill="FFFFFF"/>
        </w:rPr>
        <w:t xml:space="preserve"> le dispositif d’incitation financière à l’acquisition d’un vélo à assistance électrique (V.A.E.).</w:t>
      </w:r>
    </w:p>
    <w:p w14:paraId="3112E77C" w14:textId="77777777" w:rsidR="00C244AB" w:rsidRPr="00C244AB" w:rsidRDefault="00C244AB" w:rsidP="00C244AB">
      <w:pPr>
        <w:spacing w:after="0" w:line="240" w:lineRule="auto"/>
        <w:jc w:val="both"/>
        <w:rPr>
          <w:rFonts w:ascii="Times New Roman" w:hAnsi="Times New Roman" w:cs="Times New Roman"/>
          <w:shd w:val="clear" w:color="auto" w:fill="FFFFFF"/>
        </w:rPr>
      </w:pPr>
    </w:p>
    <w:p w14:paraId="33918899" w14:textId="77777777" w:rsidR="00C244AB" w:rsidRPr="00C244AB" w:rsidRDefault="00C244AB" w:rsidP="00C244AB">
      <w:pPr>
        <w:pStyle w:val="texte"/>
        <w:spacing w:before="0" w:after="0"/>
        <w:ind w:firstLine="0"/>
        <w:rPr>
          <w:szCs w:val="22"/>
        </w:rPr>
      </w:pPr>
      <w:r w:rsidRPr="00C244AB">
        <w:rPr>
          <w:szCs w:val="22"/>
        </w:rPr>
        <w:t>L’aide municipale à l’achat d’un V.A.E. est encadrée selon les termes suivants :</w:t>
      </w:r>
    </w:p>
    <w:p w14:paraId="713234AA" w14:textId="77777777" w:rsidR="00C244AB" w:rsidRPr="00C244AB" w:rsidRDefault="00C244AB" w:rsidP="00C244AB">
      <w:pPr>
        <w:pStyle w:val="texte"/>
        <w:spacing w:before="0" w:after="0"/>
        <w:ind w:firstLine="0"/>
        <w:rPr>
          <w:szCs w:val="22"/>
          <w:u w:val="single"/>
        </w:rPr>
      </w:pPr>
    </w:p>
    <w:p w14:paraId="2E1B4ADB" w14:textId="77777777" w:rsidR="00C244AB" w:rsidRPr="00C244AB" w:rsidRDefault="00C244AB" w:rsidP="00C244AB">
      <w:pPr>
        <w:pStyle w:val="texte"/>
        <w:spacing w:before="0" w:after="0" w:line="276" w:lineRule="auto"/>
        <w:ind w:firstLine="0"/>
        <w:rPr>
          <w:b/>
          <w:bCs/>
          <w:szCs w:val="22"/>
          <w:u w:val="single"/>
        </w:rPr>
      </w:pPr>
      <w:r w:rsidRPr="00C244AB">
        <w:rPr>
          <w:b/>
          <w:bCs/>
          <w:szCs w:val="22"/>
          <w:u w:val="single"/>
        </w:rPr>
        <w:t>ARTICLE 1 - PRINCIPE</w:t>
      </w:r>
      <w:r w:rsidRPr="00C244AB">
        <w:rPr>
          <w:b/>
          <w:bCs/>
          <w:szCs w:val="22"/>
        </w:rPr>
        <w:t> :</w:t>
      </w:r>
    </w:p>
    <w:p w14:paraId="68137904" w14:textId="77777777" w:rsidR="00C244AB" w:rsidRPr="00C244AB" w:rsidRDefault="00C244AB" w:rsidP="00C244AB">
      <w:pPr>
        <w:spacing w:after="0" w:line="240" w:lineRule="auto"/>
        <w:jc w:val="both"/>
        <w:rPr>
          <w:rFonts w:ascii="Times New Roman" w:hAnsi="Times New Roman" w:cs="Times New Roman"/>
        </w:rPr>
      </w:pPr>
      <w:r w:rsidRPr="00C244AB">
        <w:rPr>
          <w:rFonts w:ascii="Times New Roman" w:hAnsi="Times New Roman" w:cs="Times New Roman"/>
          <w:color w:val="2E3038"/>
          <w:shd w:val="clear" w:color="auto" w:fill="FFFFFF"/>
        </w:rPr>
        <w:t xml:space="preserve">Afin de favoriser la mobilité pour tous et l'intermodalité des transports alternatifs à la voiture et d'encourager la pratique du vélo au quotidien pour les trajets en ville et domicile-travail, la ville </w:t>
      </w:r>
      <w:r w:rsidRPr="00C244AB">
        <w:rPr>
          <w:rFonts w:ascii="Times New Roman" w:hAnsi="Times New Roman" w:cs="Times New Roman"/>
        </w:rPr>
        <w:t>de Saint-Pierre-du-Mont met en place un dispositif d’aide financière destinée à l’achat d’un vélo à assistance électrique (V.A.E.), pour ses habitants.</w:t>
      </w:r>
    </w:p>
    <w:p w14:paraId="4E1676E7" w14:textId="77777777" w:rsidR="00C244AB" w:rsidRPr="00C244AB" w:rsidRDefault="00C244AB" w:rsidP="00C244AB">
      <w:pPr>
        <w:spacing w:after="0" w:line="240" w:lineRule="auto"/>
        <w:jc w:val="both"/>
        <w:rPr>
          <w:rFonts w:ascii="Times New Roman" w:hAnsi="Times New Roman" w:cs="Times New Roman"/>
        </w:rPr>
      </w:pPr>
    </w:p>
    <w:p w14:paraId="4EDC5DB3" w14:textId="77777777" w:rsidR="00C244AB" w:rsidRPr="00C244AB" w:rsidRDefault="00C244AB" w:rsidP="00C244AB">
      <w:pPr>
        <w:pStyle w:val="texte"/>
        <w:spacing w:before="0" w:after="0" w:line="276" w:lineRule="auto"/>
        <w:ind w:firstLine="0"/>
        <w:rPr>
          <w:szCs w:val="22"/>
        </w:rPr>
      </w:pPr>
      <w:r w:rsidRPr="00C244AB">
        <w:rPr>
          <w:b/>
          <w:bCs/>
          <w:szCs w:val="22"/>
          <w:u w:val="single"/>
        </w:rPr>
        <w:t>ARTICLE 2 - MONTANT DE L’AIDE</w:t>
      </w:r>
      <w:r w:rsidRPr="00C244AB">
        <w:rPr>
          <w:szCs w:val="22"/>
        </w:rPr>
        <w:t> :</w:t>
      </w:r>
    </w:p>
    <w:p w14:paraId="77037770" w14:textId="77777777" w:rsidR="00C244AB" w:rsidRPr="00C244AB" w:rsidRDefault="00C244AB" w:rsidP="00C244AB">
      <w:pPr>
        <w:spacing w:after="0" w:line="240" w:lineRule="auto"/>
        <w:jc w:val="both"/>
        <w:rPr>
          <w:rFonts w:ascii="Times New Roman" w:hAnsi="Times New Roman" w:cs="Times New Roman"/>
          <w:strike/>
        </w:rPr>
      </w:pPr>
      <w:r w:rsidRPr="00C244AB">
        <w:rPr>
          <w:rFonts w:ascii="Times New Roman" w:hAnsi="Times New Roman" w:cs="Times New Roman"/>
        </w:rPr>
        <w:t xml:space="preserve">Une enveloppe budgétaire est consacrée à ce dispositif sur le budget de la Commune au titre de l’exercice 2025. Le montant de l’aide est fixé à 150 euros par </w:t>
      </w:r>
      <w:proofErr w:type="gramStart"/>
      <w:r w:rsidRPr="00C244AB">
        <w:rPr>
          <w:rFonts w:ascii="Times New Roman" w:hAnsi="Times New Roman" w:cs="Times New Roman"/>
        </w:rPr>
        <w:t>V.A.E. .</w:t>
      </w:r>
      <w:proofErr w:type="gramEnd"/>
    </w:p>
    <w:p w14:paraId="5B09F49A" w14:textId="77777777" w:rsidR="00C244AB" w:rsidRPr="00C244AB" w:rsidRDefault="00C244AB" w:rsidP="00C244AB">
      <w:pPr>
        <w:spacing w:after="0" w:line="240" w:lineRule="auto"/>
        <w:jc w:val="both"/>
        <w:rPr>
          <w:rFonts w:ascii="Times New Roman" w:hAnsi="Times New Roman" w:cs="Times New Roman"/>
        </w:rPr>
      </w:pPr>
    </w:p>
    <w:p w14:paraId="27F9ADF6" w14:textId="77777777" w:rsidR="00C244AB" w:rsidRPr="00C244AB" w:rsidRDefault="00C244AB" w:rsidP="00C244AB">
      <w:pPr>
        <w:spacing w:after="0" w:line="240" w:lineRule="auto"/>
        <w:jc w:val="both"/>
        <w:rPr>
          <w:rFonts w:ascii="Times New Roman" w:hAnsi="Times New Roman" w:cs="Times New Roman"/>
        </w:rPr>
      </w:pPr>
      <w:r w:rsidRPr="00C244AB">
        <w:rPr>
          <w:rFonts w:ascii="Times New Roman" w:hAnsi="Times New Roman" w:cs="Times New Roman"/>
        </w:rPr>
        <w:t>Cette aide est versée sans condition de ressources et peut se cumuler avec les différentes aides (Etat, Agglomération…) prévues à cet effet.</w:t>
      </w:r>
    </w:p>
    <w:p w14:paraId="30936D11" w14:textId="77777777" w:rsidR="00C244AB" w:rsidRPr="00C244AB" w:rsidRDefault="00C244AB" w:rsidP="00C244AB">
      <w:pPr>
        <w:pStyle w:val="texte"/>
        <w:spacing w:before="0" w:after="0"/>
        <w:ind w:firstLine="0"/>
        <w:rPr>
          <w:szCs w:val="22"/>
        </w:rPr>
      </w:pPr>
    </w:p>
    <w:p w14:paraId="22CBEF95" w14:textId="77777777" w:rsidR="00C244AB" w:rsidRPr="00C244AB" w:rsidRDefault="00C244AB" w:rsidP="00C244AB">
      <w:pPr>
        <w:pStyle w:val="texte"/>
        <w:spacing w:before="0" w:after="0" w:line="276" w:lineRule="auto"/>
        <w:ind w:firstLine="0"/>
        <w:rPr>
          <w:szCs w:val="22"/>
        </w:rPr>
      </w:pPr>
      <w:r w:rsidRPr="00C244AB">
        <w:rPr>
          <w:b/>
          <w:bCs/>
          <w:szCs w:val="22"/>
          <w:u w:val="single"/>
        </w:rPr>
        <w:t>ARTICLE 3 - CONDITIONS D’ELIGIBILITE</w:t>
      </w:r>
      <w:r w:rsidRPr="00C244AB">
        <w:rPr>
          <w:szCs w:val="22"/>
        </w:rPr>
        <w:t> :</w:t>
      </w:r>
    </w:p>
    <w:p w14:paraId="04B2E8C5" w14:textId="77777777" w:rsidR="00C244AB" w:rsidRPr="00C244AB" w:rsidRDefault="00C244AB" w:rsidP="00C244AB">
      <w:pPr>
        <w:pStyle w:val="texte"/>
        <w:spacing w:before="0" w:after="0" w:line="276" w:lineRule="auto"/>
        <w:ind w:firstLine="0"/>
        <w:rPr>
          <w:szCs w:val="22"/>
        </w:rPr>
      </w:pPr>
      <w:r w:rsidRPr="00C244AB">
        <w:rPr>
          <w:szCs w:val="22"/>
        </w:rPr>
        <w:t>Pour être éligible à l’aide, le demandeur devra satisfaire à l’ensemble des conditions suivantes :</w:t>
      </w:r>
    </w:p>
    <w:p w14:paraId="5E988589" w14:textId="77777777" w:rsidR="00C244AB" w:rsidRPr="00C244AB" w:rsidRDefault="00C244AB" w:rsidP="00C244AB">
      <w:pPr>
        <w:pStyle w:val="texte"/>
        <w:spacing w:before="0" w:after="0"/>
        <w:ind w:left="993" w:hanging="285"/>
        <w:rPr>
          <w:szCs w:val="22"/>
          <w:shd w:val="clear" w:color="auto" w:fill="FFFFFF"/>
        </w:rPr>
      </w:pPr>
      <w:r w:rsidRPr="00C244AB">
        <w:rPr>
          <w:szCs w:val="22"/>
        </w:rPr>
        <w:t>1 -</w:t>
      </w:r>
      <w:r w:rsidRPr="00C244AB">
        <w:rPr>
          <w:szCs w:val="22"/>
        </w:rPr>
        <w:tab/>
      </w:r>
      <w:r w:rsidRPr="00C244AB">
        <w:rPr>
          <w:szCs w:val="22"/>
          <w:shd w:val="clear" w:color="auto" w:fill="FFFFFF"/>
        </w:rPr>
        <w:t>l’achat d’un V.A.E. doit intervenir dans l’année civile 2025.</w:t>
      </w:r>
    </w:p>
    <w:p w14:paraId="1C47CCE9" w14:textId="77777777" w:rsidR="00C244AB" w:rsidRPr="00C244AB" w:rsidRDefault="00C244AB" w:rsidP="00C244AB">
      <w:pPr>
        <w:pStyle w:val="Paragraphedeliste"/>
        <w:spacing w:after="0" w:line="240" w:lineRule="auto"/>
        <w:ind w:left="993" w:hanging="285"/>
        <w:jc w:val="both"/>
        <w:rPr>
          <w:rFonts w:ascii="Times New Roman" w:hAnsi="Times New Roman" w:cs="Times New Roman"/>
        </w:rPr>
      </w:pPr>
      <w:r w:rsidRPr="00C244AB">
        <w:rPr>
          <w:rFonts w:ascii="Times New Roman" w:hAnsi="Times New Roman" w:cs="Times New Roman"/>
        </w:rPr>
        <w:t>2 -</w:t>
      </w:r>
      <w:r w:rsidRPr="00C244AB">
        <w:rPr>
          <w:rFonts w:ascii="Times New Roman" w:hAnsi="Times New Roman" w:cs="Times New Roman"/>
        </w:rPr>
        <w:tab/>
        <w:t xml:space="preserve">le V.A.E. doit être acheté neuf auprès d’un commerçant professionnel implanté sur le territoire de Saint-Pierre-du-Mont ou Mont de Marsan. Il ne peut s’agir que d’un vélo type vélo de ville. Ne seront pas retenus les vélos sportifs (vélo </w:t>
      </w:r>
      <w:proofErr w:type="spellStart"/>
      <w:r w:rsidRPr="00C244AB">
        <w:rPr>
          <w:rFonts w:ascii="Times New Roman" w:hAnsi="Times New Roman" w:cs="Times New Roman"/>
        </w:rPr>
        <w:t>cyclo-tourisme</w:t>
      </w:r>
      <w:proofErr w:type="spellEnd"/>
      <w:r w:rsidRPr="00C244AB">
        <w:rPr>
          <w:rFonts w:ascii="Times New Roman" w:hAnsi="Times New Roman" w:cs="Times New Roman"/>
        </w:rPr>
        <w:t>, vélo de course, tout terrain).</w:t>
      </w:r>
    </w:p>
    <w:p w14:paraId="098CCEF4" w14:textId="77777777" w:rsidR="00C244AB" w:rsidRPr="00C244AB" w:rsidRDefault="00C244AB" w:rsidP="00C244AB">
      <w:pPr>
        <w:pStyle w:val="Paragraphedeliste"/>
        <w:spacing w:after="0" w:line="240" w:lineRule="auto"/>
        <w:ind w:left="993" w:hanging="285"/>
        <w:jc w:val="both"/>
        <w:rPr>
          <w:rFonts w:ascii="Times New Roman" w:hAnsi="Times New Roman" w:cs="Times New Roman"/>
          <w:shd w:val="clear" w:color="auto" w:fill="FFFFFF"/>
        </w:rPr>
      </w:pPr>
      <w:r w:rsidRPr="00C244AB">
        <w:rPr>
          <w:rFonts w:ascii="Times New Roman" w:hAnsi="Times New Roman" w:cs="Times New Roman"/>
          <w:shd w:val="clear" w:color="auto" w:fill="FFFFFF"/>
        </w:rPr>
        <w:t>3 -</w:t>
      </w:r>
      <w:r w:rsidRPr="00C244AB">
        <w:rPr>
          <w:rFonts w:ascii="Times New Roman" w:hAnsi="Times New Roman" w:cs="Times New Roman"/>
          <w:shd w:val="clear" w:color="auto" w:fill="FFFFFF"/>
        </w:rPr>
        <w:tab/>
        <w:t>le V.A.E. doit répondre aux critères définis par la directive européenne </w:t>
      </w:r>
      <w:hyperlink r:id="rId7" w:tgtFrame="_blank" w:history="1">
        <w:r w:rsidRPr="00C244AB">
          <w:rPr>
            <w:rStyle w:val="Lienhypertexte"/>
            <w:rFonts w:ascii="Times New Roman" w:hAnsi="Times New Roman" w:cs="Times New Roman"/>
            <w:shd w:val="clear" w:color="auto" w:fill="FFFFFF"/>
          </w:rPr>
          <w:t>2002/24/EC</w:t>
        </w:r>
      </w:hyperlink>
      <w:r w:rsidRPr="00C244AB">
        <w:rPr>
          <w:rFonts w:ascii="Times New Roman" w:hAnsi="Times New Roman" w:cs="Times New Roman"/>
          <w:shd w:val="clear" w:color="auto" w:fill="FFFFFF"/>
        </w:rPr>
        <w:t xml:space="preserve"> et à la norme NF EN 15194. Un certificat d’homologation fourni par le revendeur devra être remis en pièce justificative.</w:t>
      </w:r>
    </w:p>
    <w:p w14:paraId="79EC24FA" w14:textId="77777777" w:rsidR="00C244AB" w:rsidRPr="00C244AB" w:rsidRDefault="00C244AB" w:rsidP="00C244AB">
      <w:pPr>
        <w:pStyle w:val="Paragraphedeliste"/>
        <w:spacing w:after="0" w:line="240" w:lineRule="auto"/>
        <w:ind w:left="993" w:hanging="285"/>
        <w:jc w:val="both"/>
        <w:rPr>
          <w:rFonts w:ascii="Times New Roman" w:hAnsi="Times New Roman" w:cs="Times New Roman"/>
          <w:shd w:val="clear" w:color="auto" w:fill="FFFFFF"/>
        </w:rPr>
      </w:pPr>
      <w:r w:rsidRPr="00C244AB">
        <w:rPr>
          <w:rFonts w:ascii="Times New Roman" w:hAnsi="Times New Roman" w:cs="Times New Roman"/>
          <w:shd w:val="clear" w:color="auto" w:fill="FFFFFF"/>
        </w:rPr>
        <w:t>4 -</w:t>
      </w:r>
      <w:r w:rsidRPr="00C244AB">
        <w:rPr>
          <w:rFonts w:ascii="Times New Roman" w:hAnsi="Times New Roman" w:cs="Times New Roman"/>
          <w:shd w:val="clear" w:color="auto" w:fill="FFFFFF"/>
        </w:rPr>
        <w:tab/>
        <w:t>un seul achat est pris en compte par foyer. Il ne sera pas retenu de demande de la part d’une personne morale.</w:t>
      </w:r>
    </w:p>
    <w:p w14:paraId="73538FD1" w14:textId="77777777" w:rsidR="00C244AB" w:rsidRPr="00C244AB" w:rsidRDefault="00C244AB" w:rsidP="00C244AB">
      <w:pPr>
        <w:pStyle w:val="Paragraphedeliste"/>
        <w:spacing w:after="0" w:line="240" w:lineRule="auto"/>
        <w:ind w:left="993" w:hanging="285"/>
        <w:jc w:val="both"/>
        <w:rPr>
          <w:rFonts w:ascii="Times New Roman" w:hAnsi="Times New Roman" w:cs="Times New Roman"/>
          <w:shd w:val="clear" w:color="auto" w:fill="FFFFFF"/>
        </w:rPr>
      </w:pPr>
      <w:r w:rsidRPr="00C244AB">
        <w:rPr>
          <w:rFonts w:ascii="Times New Roman" w:hAnsi="Times New Roman" w:cs="Times New Roman"/>
          <w:shd w:val="clear" w:color="auto" w:fill="FFFFFF"/>
        </w:rPr>
        <w:t>5 -</w:t>
      </w:r>
      <w:r w:rsidRPr="00C244AB">
        <w:rPr>
          <w:rFonts w:ascii="Times New Roman" w:hAnsi="Times New Roman" w:cs="Times New Roman"/>
          <w:shd w:val="clear" w:color="auto" w:fill="FFFFFF"/>
        </w:rPr>
        <w:tab/>
        <w:t>le demandeur, majeur, doit être résident de Saint-Pierre-du-Mont.</w:t>
      </w:r>
    </w:p>
    <w:p w14:paraId="67C12EA6" w14:textId="77777777" w:rsidR="00C244AB" w:rsidRPr="00C244AB" w:rsidRDefault="00C244AB" w:rsidP="00C244AB">
      <w:pPr>
        <w:pStyle w:val="Paragraphedeliste"/>
        <w:spacing w:after="0" w:line="240" w:lineRule="auto"/>
        <w:ind w:left="993" w:hanging="285"/>
        <w:jc w:val="both"/>
        <w:rPr>
          <w:rFonts w:ascii="Times New Roman" w:hAnsi="Times New Roman" w:cs="Times New Roman"/>
          <w:shd w:val="clear" w:color="auto" w:fill="FFFFFF"/>
        </w:rPr>
      </w:pPr>
      <w:r w:rsidRPr="00C244AB">
        <w:rPr>
          <w:rFonts w:ascii="Times New Roman" w:hAnsi="Times New Roman" w:cs="Times New Roman"/>
          <w:shd w:val="clear" w:color="auto" w:fill="FFFFFF"/>
        </w:rPr>
        <w:t>6 -</w:t>
      </w:r>
      <w:r w:rsidRPr="00C244AB">
        <w:rPr>
          <w:rFonts w:ascii="Times New Roman" w:hAnsi="Times New Roman" w:cs="Times New Roman"/>
          <w:shd w:val="clear" w:color="auto" w:fill="FFFFFF"/>
        </w:rPr>
        <w:tab/>
        <w:t>le demandeur s’engage à ne pas revendre l’équipement dans un délai de 3 ans suivant la date de versement de l’aide.</w:t>
      </w:r>
    </w:p>
    <w:p w14:paraId="42D553B8" w14:textId="77777777" w:rsidR="00C244AB" w:rsidRPr="00C244AB" w:rsidRDefault="00C244AB" w:rsidP="00C244AB">
      <w:pPr>
        <w:pStyle w:val="Paragraphedeliste"/>
        <w:spacing w:after="0" w:line="240" w:lineRule="auto"/>
        <w:ind w:left="993" w:hanging="285"/>
        <w:jc w:val="both"/>
        <w:rPr>
          <w:rFonts w:ascii="Times New Roman" w:hAnsi="Times New Roman" w:cs="Times New Roman"/>
          <w:shd w:val="clear" w:color="auto" w:fill="FFFFFF"/>
        </w:rPr>
      </w:pPr>
    </w:p>
    <w:p w14:paraId="0CF99735" w14:textId="77777777" w:rsidR="00C244AB" w:rsidRPr="00C244AB" w:rsidRDefault="00C244AB" w:rsidP="00C244AB">
      <w:pPr>
        <w:pStyle w:val="texte"/>
        <w:spacing w:before="0" w:after="0" w:line="276" w:lineRule="auto"/>
        <w:ind w:firstLine="0"/>
        <w:rPr>
          <w:szCs w:val="22"/>
        </w:rPr>
      </w:pPr>
      <w:r w:rsidRPr="00C244AB">
        <w:rPr>
          <w:b/>
          <w:bCs/>
          <w:szCs w:val="22"/>
          <w:u w:val="single"/>
        </w:rPr>
        <w:t>ARTICLE 4 - MODALITES D’OCTROI DE L’AIDE</w:t>
      </w:r>
      <w:r w:rsidRPr="00C244AB">
        <w:rPr>
          <w:szCs w:val="22"/>
        </w:rPr>
        <w:t> :</w:t>
      </w:r>
    </w:p>
    <w:p w14:paraId="5E2A8C2B" w14:textId="77777777" w:rsidR="00C244AB" w:rsidRPr="00C244AB" w:rsidRDefault="00C244AB" w:rsidP="00C244AB">
      <w:pPr>
        <w:pStyle w:val="Paragraphedeliste"/>
        <w:spacing w:after="0" w:line="276" w:lineRule="auto"/>
        <w:ind w:left="0"/>
        <w:jc w:val="both"/>
        <w:rPr>
          <w:rFonts w:ascii="Times New Roman" w:hAnsi="Times New Roman" w:cs="Times New Roman"/>
          <w:shd w:val="clear" w:color="auto" w:fill="FFFFFF"/>
        </w:rPr>
      </w:pPr>
      <w:r w:rsidRPr="00C244AB">
        <w:rPr>
          <w:rFonts w:ascii="Times New Roman" w:hAnsi="Times New Roman" w:cs="Times New Roman"/>
          <w:shd w:val="clear" w:color="auto" w:fill="FFFFFF"/>
        </w:rPr>
        <w:t>Pour pouvoir bénéficier de l’aide, les demandeurs devront adresser le dossier complet :</w:t>
      </w:r>
    </w:p>
    <w:p w14:paraId="21502524" w14:textId="77777777" w:rsidR="00C244AB" w:rsidRPr="00C244AB" w:rsidRDefault="00C244AB" w:rsidP="00C244AB">
      <w:pPr>
        <w:pStyle w:val="Paragraphedeliste"/>
        <w:numPr>
          <w:ilvl w:val="0"/>
          <w:numId w:val="5"/>
        </w:numPr>
        <w:spacing w:after="0" w:line="240" w:lineRule="auto"/>
        <w:ind w:left="567" w:hanging="207"/>
        <w:jc w:val="both"/>
        <w:rPr>
          <w:rFonts w:ascii="Times New Roman" w:hAnsi="Times New Roman" w:cs="Times New Roman"/>
          <w:shd w:val="clear" w:color="auto" w:fill="FFFFFF"/>
        </w:rPr>
      </w:pPr>
      <w:proofErr w:type="gramStart"/>
      <w:r w:rsidRPr="00C244AB">
        <w:rPr>
          <w:rFonts w:ascii="Times New Roman" w:hAnsi="Times New Roman" w:cs="Times New Roman"/>
          <w:shd w:val="clear" w:color="auto" w:fill="FFFFFF"/>
        </w:rPr>
        <w:t>par</w:t>
      </w:r>
      <w:proofErr w:type="gramEnd"/>
      <w:r w:rsidRPr="00C244AB">
        <w:rPr>
          <w:rFonts w:ascii="Times New Roman" w:hAnsi="Times New Roman" w:cs="Times New Roman"/>
          <w:shd w:val="clear" w:color="auto" w:fill="FFFFFF"/>
        </w:rPr>
        <w:t xml:space="preserve"> voie postale ou dépôt en Mairie de Saint-Pierre-du-Mont - secrétariat - 1 avenue Georges </w:t>
      </w:r>
      <w:proofErr w:type="spellStart"/>
      <w:r w:rsidRPr="00C244AB">
        <w:rPr>
          <w:rFonts w:ascii="Times New Roman" w:hAnsi="Times New Roman" w:cs="Times New Roman"/>
          <w:shd w:val="clear" w:color="auto" w:fill="FFFFFF"/>
        </w:rPr>
        <w:t>Sabde</w:t>
      </w:r>
      <w:proofErr w:type="spellEnd"/>
      <w:r w:rsidRPr="00C244AB">
        <w:rPr>
          <w:rFonts w:ascii="Times New Roman" w:hAnsi="Times New Roman" w:cs="Times New Roman"/>
          <w:shd w:val="clear" w:color="auto" w:fill="FFFFFF"/>
        </w:rPr>
        <w:t xml:space="preserve"> - 40280 SAINT-PIERRE-DU-MONT</w:t>
      </w:r>
    </w:p>
    <w:p w14:paraId="1AAD8F8D" w14:textId="77777777" w:rsidR="00C244AB" w:rsidRPr="00C244AB" w:rsidRDefault="00C244AB" w:rsidP="00C244AB">
      <w:pPr>
        <w:pStyle w:val="Paragraphedeliste"/>
        <w:numPr>
          <w:ilvl w:val="0"/>
          <w:numId w:val="5"/>
        </w:numPr>
        <w:spacing w:after="0" w:line="240" w:lineRule="auto"/>
        <w:ind w:left="567" w:hanging="207"/>
        <w:jc w:val="both"/>
        <w:rPr>
          <w:rFonts w:ascii="Times New Roman" w:hAnsi="Times New Roman" w:cs="Times New Roman"/>
          <w:shd w:val="clear" w:color="auto" w:fill="FFFFFF"/>
        </w:rPr>
      </w:pPr>
      <w:proofErr w:type="gramStart"/>
      <w:r w:rsidRPr="00C244AB">
        <w:rPr>
          <w:rFonts w:ascii="Times New Roman" w:hAnsi="Times New Roman" w:cs="Times New Roman"/>
          <w:shd w:val="clear" w:color="auto" w:fill="FFFFFF"/>
        </w:rPr>
        <w:t>ou</w:t>
      </w:r>
      <w:proofErr w:type="gramEnd"/>
      <w:r w:rsidRPr="00C244AB">
        <w:rPr>
          <w:rFonts w:ascii="Times New Roman" w:hAnsi="Times New Roman" w:cs="Times New Roman"/>
          <w:shd w:val="clear" w:color="auto" w:fill="FFFFFF"/>
        </w:rPr>
        <w:t xml:space="preserve"> par mail </w:t>
      </w:r>
      <w:r w:rsidRPr="00C244AB">
        <w:rPr>
          <w:rFonts w:ascii="Times New Roman" w:hAnsi="Times New Roman" w:cs="Times New Roman"/>
          <w:i/>
          <w:iCs/>
          <w:shd w:val="clear" w:color="auto" w:fill="FFFFFF"/>
        </w:rPr>
        <w:t>mairie@saintpierredumont.fr</w:t>
      </w:r>
    </w:p>
    <w:p w14:paraId="0F68D3EA" w14:textId="77777777" w:rsidR="00C244AB" w:rsidRPr="00C244AB" w:rsidRDefault="00C244AB" w:rsidP="00C244AB">
      <w:pPr>
        <w:pStyle w:val="Paragraphedeliste"/>
        <w:spacing w:after="0" w:line="240" w:lineRule="auto"/>
        <w:ind w:left="993" w:hanging="285"/>
        <w:jc w:val="both"/>
        <w:rPr>
          <w:rFonts w:ascii="Times New Roman" w:hAnsi="Times New Roman" w:cs="Times New Roman"/>
          <w:shd w:val="clear" w:color="auto" w:fill="FFFFFF"/>
        </w:rPr>
      </w:pPr>
    </w:p>
    <w:p w14:paraId="43967A9F" w14:textId="77777777" w:rsidR="00C244AB" w:rsidRPr="00C244AB" w:rsidRDefault="00C244AB" w:rsidP="00C244AB">
      <w:pPr>
        <w:pStyle w:val="Paragraphedeliste"/>
        <w:spacing w:after="0" w:line="240" w:lineRule="auto"/>
        <w:ind w:left="0"/>
        <w:jc w:val="both"/>
        <w:rPr>
          <w:rFonts w:ascii="Times New Roman" w:hAnsi="Times New Roman" w:cs="Times New Roman"/>
          <w:shd w:val="clear" w:color="auto" w:fill="FFFFFF"/>
        </w:rPr>
      </w:pPr>
      <w:r w:rsidRPr="00C244AB">
        <w:rPr>
          <w:rFonts w:ascii="Times New Roman" w:hAnsi="Times New Roman" w:cs="Times New Roman"/>
          <w:shd w:val="clear" w:color="auto" w:fill="FFFFFF"/>
        </w:rPr>
        <w:t>Le dossier doit comporter les pièces suivantes :</w:t>
      </w:r>
    </w:p>
    <w:p w14:paraId="7EEAEB97" w14:textId="77777777" w:rsidR="00C244AB" w:rsidRPr="00C244AB" w:rsidRDefault="00C244AB" w:rsidP="00C244AB">
      <w:pPr>
        <w:pStyle w:val="Paragraphedeliste"/>
        <w:spacing w:after="0" w:line="240" w:lineRule="auto"/>
        <w:ind w:left="993" w:hanging="285"/>
        <w:rPr>
          <w:rFonts w:ascii="Times New Roman" w:hAnsi="Times New Roman" w:cs="Times New Roman"/>
          <w:sz w:val="12"/>
          <w:szCs w:val="12"/>
        </w:rPr>
      </w:pPr>
    </w:p>
    <w:p w14:paraId="155D0B26" w14:textId="77777777" w:rsidR="00C244AB" w:rsidRPr="00C244AB" w:rsidRDefault="00C244AB" w:rsidP="00C244AB">
      <w:pPr>
        <w:spacing w:after="0" w:line="240" w:lineRule="auto"/>
        <w:ind w:left="567" w:hanging="141"/>
        <w:rPr>
          <w:rFonts w:ascii="Times New Roman" w:hAnsi="Times New Roman" w:cs="Times New Roman"/>
        </w:rPr>
      </w:pPr>
      <w:r w:rsidRPr="00C244AB">
        <w:rPr>
          <w:rFonts w:ascii="Times New Roman" w:hAnsi="Times New Roman" w:cs="Times New Roman"/>
        </w:rPr>
        <w:t>-</w:t>
      </w:r>
      <w:r w:rsidRPr="00C244AB">
        <w:rPr>
          <w:rFonts w:ascii="Times New Roman" w:hAnsi="Times New Roman" w:cs="Times New Roman"/>
        </w:rPr>
        <w:tab/>
        <w:t>un formulaire de demande dûment complété,</w:t>
      </w:r>
    </w:p>
    <w:p w14:paraId="2D817E0F" w14:textId="77777777" w:rsidR="00C244AB" w:rsidRPr="00C244AB" w:rsidRDefault="00C244AB" w:rsidP="00C244AB">
      <w:pPr>
        <w:spacing w:after="0" w:line="240" w:lineRule="auto"/>
        <w:ind w:left="567" w:hanging="141"/>
        <w:rPr>
          <w:rFonts w:ascii="Times New Roman" w:hAnsi="Times New Roman" w:cs="Times New Roman"/>
        </w:rPr>
      </w:pPr>
      <w:r w:rsidRPr="00C244AB">
        <w:rPr>
          <w:rFonts w:ascii="Times New Roman" w:hAnsi="Times New Roman" w:cs="Times New Roman"/>
        </w:rPr>
        <w:t>-</w:t>
      </w:r>
      <w:r w:rsidRPr="00C244AB">
        <w:rPr>
          <w:rFonts w:ascii="Times New Roman" w:hAnsi="Times New Roman" w:cs="Times New Roman"/>
        </w:rPr>
        <w:tab/>
        <w:t>une copie de la facture revêtue de la mention « acquittée » indiquant les caractéristiques du V.A.E., au nom du bénéficiaire</w:t>
      </w:r>
    </w:p>
    <w:p w14:paraId="5BCDC357" w14:textId="77777777" w:rsidR="00C244AB" w:rsidRPr="00C244AB" w:rsidRDefault="00C244AB" w:rsidP="00C244AB">
      <w:pPr>
        <w:spacing w:after="0" w:line="240" w:lineRule="auto"/>
        <w:ind w:left="567" w:hanging="141"/>
        <w:rPr>
          <w:rFonts w:ascii="Times New Roman" w:hAnsi="Times New Roman" w:cs="Times New Roman"/>
        </w:rPr>
      </w:pPr>
      <w:r w:rsidRPr="00C244AB">
        <w:rPr>
          <w:rFonts w:ascii="Times New Roman" w:hAnsi="Times New Roman" w:cs="Times New Roman"/>
        </w:rPr>
        <w:t>-</w:t>
      </w:r>
      <w:r w:rsidRPr="00C244AB">
        <w:rPr>
          <w:rFonts w:ascii="Times New Roman" w:hAnsi="Times New Roman" w:cs="Times New Roman"/>
        </w:rPr>
        <w:tab/>
        <w:t xml:space="preserve">une copie du </w:t>
      </w:r>
      <w:r w:rsidRPr="00C244AB">
        <w:rPr>
          <w:rFonts w:ascii="Times New Roman" w:hAnsi="Times New Roman" w:cs="Times New Roman"/>
          <w:shd w:val="clear" w:color="auto" w:fill="FFFFFF"/>
        </w:rPr>
        <w:t>certificat d’homologation du V.A.E. fourni par le revendeur</w:t>
      </w:r>
    </w:p>
    <w:p w14:paraId="7FCBBBCA" w14:textId="77777777" w:rsidR="00C244AB" w:rsidRPr="00C244AB" w:rsidRDefault="00C244AB" w:rsidP="00C244AB">
      <w:pPr>
        <w:spacing w:after="0" w:line="240" w:lineRule="auto"/>
        <w:ind w:left="567" w:hanging="141"/>
        <w:rPr>
          <w:rFonts w:ascii="Times New Roman" w:hAnsi="Times New Roman" w:cs="Times New Roman"/>
        </w:rPr>
      </w:pPr>
      <w:r w:rsidRPr="00C244AB">
        <w:rPr>
          <w:rFonts w:ascii="Times New Roman" w:hAnsi="Times New Roman" w:cs="Times New Roman"/>
        </w:rPr>
        <w:t>-</w:t>
      </w:r>
      <w:r w:rsidRPr="00C244AB">
        <w:rPr>
          <w:rFonts w:ascii="Times New Roman" w:hAnsi="Times New Roman" w:cs="Times New Roman"/>
        </w:rPr>
        <w:tab/>
        <w:t>un justificatif de domicile de moins de 3 mois</w:t>
      </w:r>
    </w:p>
    <w:p w14:paraId="45F036C2" w14:textId="77777777" w:rsidR="00C244AB" w:rsidRPr="00C244AB" w:rsidRDefault="00C244AB" w:rsidP="00C244AB">
      <w:pPr>
        <w:spacing w:after="0" w:line="240" w:lineRule="auto"/>
        <w:ind w:left="567" w:hanging="141"/>
        <w:rPr>
          <w:rFonts w:ascii="Times New Roman" w:hAnsi="Times New Roman" w:cs="Times New Roman"/>
        </w:rPr>
      </w:pPr>
      <w:r w:rsidRPr="00C244AB">
        <w:rPr>
          <w:rFonts w:ascii="Times New Roman" w:hAnsi="Times New Roman" w:cs="Times New Roman"/>
        </w:rPr>
        <w:t>-</w:t>
      </w:r>
      <w:r w:rsidRPr="00C244AB">
        <w:rPr>
          <w:rFonts w:ascii="Times New Roman" w:hAnsi="Times New Roman" w:cs="Times New Roman"/>
        </w:rPr>
        <w:tab/>
        <w:t>une attestation sur l’honneur précisant qu’aucun autre membre du foyer ne fait la même demande ou en a déjà bénéficié dans l’année, et que le demandeur s’engage à ne pas revendre le vélo dans un délai de 3 ans</w:t>
      </w:r>
    </w:p>
    <w:p w14:paraId="2B718C6A" w14:textId="77777777" w:rsidR="00C244AB" w:rsidRPr="00C244AB" w:rsidRDefault="00C244AB" w:rsidP="00C244AB">
      <w:pPr>
        <w:spacing w:after="0" w:line="240" w:lineRule="auto"/>
        <w:ind w:left="567" w:hanging="141"/>
        <w:rPr>
          <w:rFonts w:ascii="Times New Roman" w:hAnsi="Times New Roman" w:cs="Times New Roman"/>
        </w:rPr>
      </w:pPr>
      <w:r w:rsidRPr="00C244AB">
        <w:rPr>
          <w:rFonts w:ascii="Times New Roman" w:hAnsi="Times New Roman" w:cs="Times New Roman"/>
        </w:rPr>
        <w:t>-</w:t>
      </w:r>
      <w:r w:rsidRPr="00C244AB">
        <w:rPr>
          <w:rFonts w:ascii="Times New Roman" w:hAnsi="Times New Roman" w:cs="Times New Roman"/>
        </w:rPr>
        <w:tab/>
        <w:t>un relevé d’identité bancaire</w:t>
      </w:r>
    </w:p>
    <w:p w14:paraId="3E24937A" w14:textId="77777777" w:rsidR="00C244AB" w:rsidRPr="00C244AB" w:rsidRDefault="00C244AB" w:rsidP="00C244AB">
      <w:pPr>
        <w:spacing w:after="0" w:line="240" w:lineRule="auto"/>
        <w:rPr>
          <w:rFonts w:ascii="Times New Roman" w:hAnsi="Times New Roman" w:cs="Times New Roman"/>
        </w:rPr>
      </w:pPr>
    </w:p>
    <w:p w14:paraId="1C3A886A" w14:textId="77777777" w:rsidR="00C244AB" w:rsidRPr="00C244AB" w:rsidRDefault="00C244AB" w:rsidP="00C244AB">
      <w:pPr>
        <w:pStyle w:val="texte"/>
        <w:spacing w:before="0" w:after="0" w:line="276" w:lineRule="auto"/>
        <w:ind w:firstLine="0"/>
        <w:rPr>
          <w:szCs w:val="22"/>
        </w:rPr>
      </w:pPr>
      <w:r w:rsidRPr="00C244AB">
        <w:rPr>
          <w:b/>
          <w:bCs/>
          <w:szCs w:val="22"/>
          <w:u w:val="single"/>
        </w:rPr>
        <w:t>ARTICLE 5 - LITIGE</w:t>
      </w:r>
      <w:r w:rsidRPr="00C244AB">
        <w:rPr>
          <w:szCs w:val="22"/>
        </w:rPr>
        <w:t> :</w:t>
      </w:r>
    </w:p>
    <w:p w14:paraId="0C8FFCDD" w14:textId="77777777" w:rsidR="00C244AB" w:rsidRPr="00C244AB" w:rsidRDefault="00C244AB" w:rsidP="00C244AB">
      <w:pPr>
        <w:spacing w:after="0" w:line="240" w:lineRule="auto"/>
        <w:jc w:val="both"/>
        <w:rPr>
          <w:rFonts w:ascii="Times New Roman" w:hAnsi="Times New Roman" w:cs="Times New Roman"/>
        </w:rPr>
      </w:pPr>
      <w:r w:rsidRPr="00C244AB">
        <w:rPr>
          <w:rFonts w:ascii="Times New Roman" w:hAnsi="Times New Roman" w:cs="Times New Roman"/>
        </w:rPr>
        <w:t xml:space="preserve">En cas de </w:t>
      </w:r>
      <w:proofErr w:type="spellStart"/>
      <w:r w:rsidRPr="00C244AB">
        <w:rPr>
          <w:rFonts w:ascii="Times New Roman" w:hAnsi="Times New Roman" w:cs="Times New Roman"/>
        </w:rPr>
        <w:t>non respect</w:t>
      </w:r>
      <w:proofErr w:type="spellEnd"/>
      <w:r w:rsidRPr="00C244AB">
        <w:rPr>
          <w:rFonts w:ascii="Times New Roman" w:hAnsi="Times New Roman" w:cs="Times New Roman"/>
        </w:rPr>
        <w:t xml:space="preserve"> de l’attestation sur l’honneur du bénéficiaire et des obligations qui se rattachent au présent règlement, la ville de Saint-Pierre-du-Mont se réserve le droit de réclamer par tous les moyens de droit le remboursement de l’aide versée.</w:t>
      </w:r>
    </w:p>
    <w:p w14:paraId="0AE4602A" w14:textId="77777777" w:rsidR="00C244AB" w:rsidRPr="00C244AB" w:rsidRDefault="00C244AB" w:rsidP="00C244AB">
      <w:pPr>
        <w:spacing w:after="0" w:line="240" w:lineRule="auto"/>
        <w:rPr>
          <w:rFonts w:ascii="Times New Roman" w:hAnsi="Times New Roman" w:cs="Times New Roman"/>
        </w:rPr>
      </w:pPr>
    </w:p>
    <w:p w14:paraId="7649CF5F" w14:textId="77777777" w:rsidR="00C244AB" w:rsidRPr="00C244AB" w:rsidRDefault="00C244AB" w:rsidP="00C244AB">
      <w:pPr>
        <w:pStyle w:val="texte"/>
        <w:spacing w:before="0" w:after="0" w:line="276" w:lineRule="auto"/>
        <w:ind w:firstLine="0"/>
        <w:rPr>
          <w:szCs w:val="22"/>
        </w:rPr>
      </w:pPr>
      <w:r w:rsidRPr="00C244AB">
        <w:rPr>
          <w:b/>
          <w:bCs/>
          <w:szCs w:val="22"/>
          <w:u w:val="single"/>
        </w:rPr>
        <w:t>ARTICLE 6 - PROTECTION DES DONNEES A CARACTERE PERSONNEL</w:t>
      </w:r>
      <w:r w:rsidRPr="00C244AB">
        <w:rPr>
          <w:szCs w:val="22"/>
        </w:rPr>
        <w:t> :</w:t>
      </w:r>
    </w:p>
    <w:p w14:paraId="08A55E7C" w14:textId="77777777" w:rsidR="00C244AB" w:rsidRPr="00C244AB" w:rsidRDefault="00C244AB" w:rsidP="00C244AB">
      <w:pPr>
        <w:spacing w:after="0" w:line="240" w:lineRule="auto"/>
        <w:jc w:val="both"/>
        <w:rPr>
          <w:rFonts w:ascii="Times New Roman" w:hAnsi="Times New Roman" w:cs="Times New Roman"/>
        </w:rPr>
      </w:pPr>
      <w:r w:rsidRPr="00C244AB">
        <w:rPr>
          <w:rFonts w:ascii="Times New Roman" w:hAnsi="Times New Roman" w:cs="Times New Roman"/>
        </w:rPr>
        <w:t>La ville de Saint-Pierre-du-Mont s’engage à respecter les règles propres à la protection des personnes physiques à l'égard du traitement des données à caractère personnel, et certifie ne procéder à aucun traitement de données à caractère personnel hormis les seuls traitements nécessaires à l’instruction et à l’attribution de la subvention, objet du présent règlement.</w:t>
      </w:r>
    </w:p>
    <w:p w14:paraId="4B266EF9" w14:textId="77777777" w:rsidR="00C244AB" w:rsidRPr="00C244AB" w:rsidRDefault="00C244AB" w:rsidP="00C244AB">
      <w:pPr>
        <w:spacing w:after="0" w:line="240" w:lineRule="auto"/>
        <w:jc w:val="both"/>
        <w:rPr>
          <w:rFonts w:ascii="Times New Roman" w:hAnsi="Times New Roman" w:cs="Times New Roman"/>
        </w:rPr>
      </w:pPr>
    </w:p>
    <w:p w14:paraId="1C7C1B94" w14:textId="77777777" w:rsidR="00C244AB" w:rsidRPr="00C244AB" w:rsidRDefault="00C244AB" w:rsidP="00C244AB">
      <w:pPr>
        <w:spacing w:after="0" w:line="240" w:lineRule="auto"/>
        <w:jc w:val="both"/>
        <w:rPr>
          <w:rFonts w:ascii="Times New Roman" w:hAnsi="Times New Roman" w:cs="Times New Roman"/>
        </w:rPr>
      </w:pPr>
      <w:r w:rsidRPr="00C244AB">
        <w:rPr>
          <w:rFonts w:ascii="Times New Roman" w:hAnsi="Times New Roman" w:cs="Times New Roman"/>
        </w:rPr>
        <w:t xml:space="preserve">Les données à caractère personnel seront conservées par la Commune le temps nécessaire au respect de ses obligations contractuelles ou pour lui permettre de faire valoir un droit en justice. </w:t>
      </w:r>
    </w:p>
    <w:p w14:paraId="603ABD6D" w14:textId="77777777" w:rsidR="00C244AB" w:rsidRPr="00C244AB" w:rsidRDefault="00C244AB" w:rsidP="00C244AB">
      <w:pPr>
        <w:spacing w:after="0" w:line="240" w:lineRule="auto"/>
        <w:jc w:val="both"/>
        <w:rPr>
          <w:rFonts w:ascii="Times New Roman" w:hAnsi="Times New Roman" w:cs="Times New Roman"/>
        </w:rPr>
      </w:pPr>
    </w:p>
    <w:p w14:paraId="4881F56F" w14:textId="77777777" w:rsidR="00C244AB" w:rsidRPr="00C244AB" w:rsidRDefault="00C244AB" w:rsidP="00C244AB">
      <w:pPr>
        <w:spacing w:after="0" w:line="240" w:lineRule="auto"/>
        <w:jc w:val="both"/>
        <w:rPr>
          <w:rFonts w:ascii="Times New Roman" w:hAnsi="Times New Roman" w:cs="Times New Roman"/>
        </w:rPr>
      </w:pPr>
      <w:r w:rsidRPr="00C244AB">
        <w:rPr>
          <w:rFonts w:ascii="Times New Roman" w:hAnsi="Times New Roman" w:cs="Times New Roman"/>
        </w:rPr>
        <w:t xml:space="preserve">Par ailleurs, en application du RGPD, la Commune assure à toutes les personnes concernées une capacité à exercer le cas échéant, les droits suivants sur leurs données : droit d’accès, droit de rectification, droit à l’effacement (droit à l’oubli), droit d’opposition pour des motifs tenant à leur situation particulière, droit à la limitation du traitement, et le cas échéant, droit à la portabilité de leurs données. </w:t>
      </w:r>
    </w:p>
    <w:p w14:paraId="0BAE7E63" w14:textId="6689B4E3" w:rsidR="009047CE" w:rsidRPr="00C244AB" w:rsidRDefault="009047CE" w:rsidP="009047CE">
      <w:pPr>
        <w:spacing w:after="0" w:line="240" w:lineRule="auto"/>
        <w:jc w:val="both"/>
        <w:rPr>
          <w:rFonts w:ascii="Times New Roman" w:hAnsi="Times New Roman" w:cs="Times New Roman"/>
          <w:shd w:val="clear" w:color="auto" w:fill="FFFFFF"/>
        </w:rPr>
      </w:pPr>
    </w:p>
    <w:sectPr w:rsidR="009047CE" w:rsidRPr="00C244AB" w:rsidSect="006A64FD">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E3221"/>
    <w:multiLevelType w:val="hybridMultilevel"/>
    <w:tmpl w:val="06FA271C"/>
    <w:lvl w:ilvl="0" w:tplc="24D0A4BA">
      <w:start w:val="5"/>
      <w:numFmt w:val="bullet"/>
      <w:lvlText w:val="-"/>
      <w:lvlJc w:val="left"/>
      <w:pPr>
        <w:ind w:left="757" w:hanging="360"/>
      </w:pPr>
      <w:rPr>
        <w:rFonts w:ascii="Verdana" w:eastAsia="Times New Roman" w:hAnsi="Verdana" w:cs="Times New Roman"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1" w15:restartNumberingAfterBreak="0">
    <w:nsid w:val="2D097146"/>
    <w:multiLevelType w:val="hybridMultilevel"/>
    <w:tmpl w:val="935A6500"/>
    <w:lvl w:ilvl="0" w:tplc="2E00227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624360"/>
    <w:multiLevelType w:val="hybridMultilevel"/>
    <w:tmpl w:val="57A82428"/>
    <w:lvl w:ilvl="0" w:tplc="1EDA027A">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6507A79"/>
    <w:multiLevelType w:val="hybridMultilevel"/>
    <w:tmpl w:val="87E6FE10"/>
    <w:lvl w:ilvl="0" w:tplc="DB027F4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A37A46"/>
    <w:multiLevelType w:val="hybridMultilevel"/>
    <w:tmpl w:val="EBACACC8"/>
    <w:lvl w:ilvl="0" w:tplc="B8D65FA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45439802">
    <w:abstractNumId w:val="0"/>
  </w:num>
  <w:num w:numId="2" w16cid:durableId="1965042532">
    <w:abstractNumId w:val="3"/>
  </w:num>
  <w:num w:numId="3" w16cid:durableId="1296719953">
    <w:abstractNumId w:val="1"/>
  </w:num>
  <w:num w:numId="4" w16cid:durableId="720062174">
    <w:abstractNumId w:val="4"/>
  </w:num>
  <w:num w:numId="5" w16cid:durableId="1664240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81"/>
    <w:rsid w:val="00053AFD"/>
    <w:rsid w:val="000D32C8"/>
    <w:rsid w:val="000E33D6"/>
    <w:rsid w:val="000F61B9"/>
    <w:rsid w:val="001A09EE"/>
    <w:rsid w:val="001C3E8F"/>
    <w:rsid w:val="001D51DD"/>
    <w:rsid w:val="001F4DA7"/>
    <w:rsid w:val="002237E1"/>
    <w:rsid w:val="00225ECC"/>
    <w:rsid w:val="0024065A"/>
    <w:rsid w:val="00251669"/>
    <w:rsid w:val="0025532E"/>
    <w:rsid w:val="00317071"/>
    <w:rsid w:val="0032244F"/>
    <w:rsid w:val="0032749E"/>
    <w:rsid w:val="00363090"/>
    <w:rsid w:val="004419CE"/>
    <w:rsid w:val="00453699"/>
    <w:rsid w:val="004D2381"/>
    <w:rsid w:val="004F5E09"/>
    <w:rsid w:val="00500351"/>
    <w:rsid w:val="00500878"/>
    <w:rsid w:val="005120AE"/>
    <w:rsid w:val="005254E5"/>
    <w:rsid w:val="00533FAF"/>
    <w:rsid w:val="0054036C"/>
    <w:rsid w:val="00564103"/>
    <w:rsid w:val="00595630"/>
    <w:rsid w:val="005D3AF5"/>
    <w:rsid w:val="006023FB"/>
    <w:rsid w:val="00616E1E"/>
    <w:rsid w:val="006A64FD"/>
    <w:rsid w:val="006F74CE"/>
    <w:rsid w:val="00736004"/>
    <w:rsid w:val="007B0858"/>
    <w:rsid w:val="007C668A"/>
    <w:rsid w:val="007E71CD"/>
    <w:rsid w:val="007F4561"/>
    <w:rsid w:val="008743C0"/>
    <w:rsid w:val="00874C6C"/>
    <w:rsid w:val="00902D27"/>
    <w:rsid w:val="009047CE"/>
    <w:rsid w:val="00907775"/>
    <w:rsid w:val="009334C3"/>
    <w:rsid w:val="009674F5"/>
    <w:rsid w:val="009E51AD"/>
    <w:rsid w:val="00A30BFA"/>
    <w:rsid w:val="00A4251A"/>
    <w:rsid w:val="00AB69D3"/>
    <w:rsid w:val="00AE47EE"/>
    <w:rsid w:val="00B06A8A"/>
    <w:rsid w:val="00B15668"/>
    <w:rsid w:val="00BD5193"/>
    <w:rsid w:val="00BF54BD"/>
    <w:rsid w:val="00C244AB"/>
    <w:rsid w:val="00C70759"/>
    <w:rsid w:val="00C834B0"/>
    <w:rsid w:val="00D1227C"/>
    <w:rsid w:val="00D33713"/>
    <w:rsid w:val="00D726A9"/>
    <w:rsid w:val="00D91D6B"/>
    <w:rsid w:val="00E34D06"/>
    <w:rsid w:val="00EA0167"/>
    <w:rsid w:val="00EC5DA0"/>
    <w:rsid w:val="00F02E55"/>
    <w:rsid w:val="00F25990"/>
    <w:rsid w:val="00F62F53"/>
    <w:rsid w:val="00FF4D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9846"/>
  <w15:chartTrackingRefBased/>
  <w15:docId w15:val="{60E357D7-BAEE-4597-B330-6F2E922F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
    <w:name w:val="ARTICLE"/>
    <w:basedOn w:val="Normal"/>
    <w:next w:val="Normal"/>
    <w:rsid w:val="004D2381"/>
    <w:pPr>
      <w:spacing w:before="180" w:after="60" w:line="240" w:lineRule="auto"/>
      <w:ind w:firstLine="397"/>
    </w:pPr>
    <w:rPr>
      <w:rFonts w:ascii="Times New Roman" w:eastAsia="Times New Roman" w:hAnsi="Times New Roman" w:cs="Times New Roman"/>
      <w:b/>
      <w:bCs/>
      <w:lang w:eastAsia="fr-FR"/>
    </w:rPr>
  </w:style>
  <w:style w:type="paragraph" w:customStyle="1" w:styleId="texte">
    <w:name w:val="texte"/>
    <w:basedOn w:val="Normal"/>
    <w:rsid w:val="004D2381"/>
    <w:pPr>
      <w:spacing w:before="60" w:after="60" w:line="240" w:lineRule="auto"/>
      <w:ind w:firstLine="397"/>
      <w:jc w:val="both"/>
    </w:pPr>
    <w:rPr>
      <w:rFonts w:ascii="Times New Roman" w:eastAsia="Times New Roman" w:hAnsi="Times New Roman" w:cs="Times New Roman"/>
      <w:szCs w:val="24"/>
      <w:lang w:eastAsia="fr-FR"/>
    </w:rPr>
  </w:style>
  <w:style w:type="paragraph" w:styleId="Paragraphedeliste">
    <w:name w:val="List Paragraph"/>
    <w:basedOn w:val="Normal"/>
    <w:uiPriority w:val="34"/>
    <w:qFormat/>
    <w:rsid w:val="00F25990"/>
    <w:pPr>
      <w:ind w:left="720"/>
      <w:contextualSpacing/>
    </w:pPr>
  </w:style>
  <w:style w:type="table" w:styleId="Grilledutableau">
    <w:name w:val="Table Grid"/>
    <w:basedOn w:val="TableauNormal"/>
    <w:uiPriority w:val="39"/>
    <w:rsid w:val="007C6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34B0"/>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semiHidden/>
    <w:unhideWhenUsed/>
    <w:rsid w:val="009077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ur-lex.europa.eu/legal-content/FR/TXT/HTML/?uri=CELEX:32002L00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57809-EB26-40E4-9099-978DB3B9D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769</Words>
  <Characters>4233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Benoit</dc:creator>
  <cp:keywords/>
  <dc:description/>
  <cp:lastModifiedBy>Mairie SPDMT</cp:lastModifiedBy>
  <cp:revision>2</cp:revision>
  <cp:lastPrinted>2024-03-04T15:06:00Z</cp:lastPrinted>
  <dcterms:created xsi:type="dcterms:W3CDTF">2025-01-06T13:52:00Z</dcterms:created>
  <dcterms:modified xsi:type="dcterms:W3CDTF">2025-01-06T13:52:00Z</dcterms:modified>
</cp:coreProperties>
</file>